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FEB" w:rsidRPr="00814FEB" w:rsidRDefault="00814FEB" w:rsidP="00814F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F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</w:p>
    <w:p w:rsidR="00814FEB" w:rsidRPr="00814FEB" w:rsidRDefault="00814FEB" w:rsidP="00814F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F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работы палаты исполнительных органов местного самоуправления городов и районов области на 2019 год </w:t>
      </w:r>
    </w:p>
    <w:p w:rsidR="00814FEB" w:rsidRPr="00814FEB" w:rsidRDefault="00814FEB" w:rsidP="00814FE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"/>
        <w:gridCol w:w="5167"/>
        <w:gridCol w:w="1720"/>
        <w:gridCol w:w="2282"/>
      </w:tblGrid>
      <w:tr w:rsidR="00814FEB" w:rsidRPr="00814FEB" w:rsidTr="00814F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Start"/>
            <w:r w:rsidRPr="00814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Организационные мероприятия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участие в подготовке и проведении Собрания Ассоциации согласно плану.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1раз в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Продолжить оказание взаимопомощи органам местного самоуправления в решении вопросов местного значения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Заседания палаты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 плане работы палаты на 2019 год.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 ходе выполнения решения Собрания Ассоциации «Совет муниципальных образований Амурской области №17/2   от  17.02.2017 «Об обеспечении жилыми помещениями детей-сирот, оставшихся без попечения родителей, а также детей, находящихся под опекой (попечительством), не имеющих закрепленного жилого помещения.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(совместно с Правлением Совета).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март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Правление Совета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 содействии органов государственной власти области в реализации муниципальными образованиями области мероприятий, направленных на благоустройство территорий: проблемы и пути их решения.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 тушении природных пожаров на землях, расположенных вне границ населенных пунктов.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 апрель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С.Л.Дементьев</w:t>
            </w:r>
            <w:proofErr w:type="spellEnd"/>
          </w:p>
        </w:tc>
      </w:tr>
      <w:tr w:rsidR="00814FEB" w:rsidRPr="00814FEB" w:rsidTr="00814F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 проблемных вопросах по реализации законодательства о переходе на новую систему обращения с твердыми коммунальными отходами.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июнь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1.О кадровом потенциале органов местного самоуправления муниципальных образований области, о формировании резерва </w:t>
            </w: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управленческих кадров в муниципальных образованиях области </w:t>
            </w:r>
            <w:r w:rsidRPr="00814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(совместно с палатой представительных органов местного самоуправления области).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   август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исполнительная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дирекция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 реализации на территории области мероприятий по переселению граждан из ветхого, аварийного жилищного фонда: проблемы и пути их решений.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исполнительная дирекция</w:t>
            </w:r>
          </w:p>
          <w:p w:rsid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 необходимости программы по целевому обеспечению жильем специалистов в сельской местности (кроме программы «Развитие сельского хозяйства и регулирование рынков сельскохозяйственной продукции, сырья и продовольствия на 2013 – 2020 годы»</w:t>
            </w:r>
            <w:proofErr w:type="gramStart"/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"Устойчивое развитие сельских территорий" ч/з Минсельхоз).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исполнительная дирекция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Законотворческая деятельность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рассмотрение в муниципальных образованиях проектов федеральных и областных законов по вопросам местного самоуправления, областных программ, затрагивающих интересы муниципальных образований, обобщение предложений и замечаний.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предложений по проектам Законов Амурской области, регулирующим вопросы местного самоуправления, участие в рабочих группах по их разработке и мониторингу.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</w:t>
            </w:r>
            <w:proofErr w:type="gramStart"/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сборе</w:t>
            </w:r>
            <w:proofErr w:type="gramEnd"/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обобщении предложений муниципальных образований области по применению Федерального закона от 06.10.2003 №131-ФЗ «Об общих принципах организации местного самоуправления в Российской Федерации», по внесению изменений и дополнений в план мероприятий по реализации данного Закона.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обмен информацией, нормативно-правовыми актами между муниципальными образованиями.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97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Учебно-методическая деятельность, обмен опытом работы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обучающие семинары, совещания «кустовые» для руководителей исполнительных органов местного самоуправления всех уровней по вопросам реализации Федерального закона от 06.10.2003 №-131-ФЗ «Об общих принципах организации местного самоуправления в Российской Федерации», совершенствованию бюджетного процесса в условиях реформы МСУ.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</w:t>
            </w:r>
            <w:proofErr w:type="gramStart"/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сборе</w:t>
            </w:r>
            <w:proofErr w:type="gramEnd"/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изучении, распространении положительного опыта социально-экономического развития муниципальных образований.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Принимать активное участие в </w:t>
            </w:r>
            <w:proofErr w:type="gramStart"/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выпуске</w:t>
            </w:r>
            <w:proofErr w:type="gramEnd"/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газеты «Приамурье-Сегодня Ассоциации муниципальных образований области, предоставляя необходимые материалы.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979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Взаимодействие с органами Государственной власти Российской Федерации и области, органами местного самоуправления,  средствами массовой информации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Продолжать взаимодействие с Государственной Думой РФ, Советом Федерации, с аппаратом полномочного представителя Президента Российской Федерации в Дальневосточном Федеральном округе и органами власти области.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взаимодействие с другими региональными Ассоциациями.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палаты</w:t>
            </w:r>
          </w:p>
        </w:tc>
      </w:tr>
      <w:tr w:rsidR="00814FEB" w:rsidRPr="00814FEB" w:rsidTr="00814FEB">
        <w:trPr>
          <w:tblCellSpacing w:w="0" w:type="dxa"/>
        </w:trPr>
        <w:tc>
          <w:tcPr>
            <w:tcW w:w="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связь со средствами массовой информации области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2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14FEB" w:rsidRPr="00814FEB" w:rsidRDefault="00814FEB" w:rsidP="00814F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  палаты</w:t>
            </w:r>
          </w:p>
        </w:tc>
      </w:tr>
    </w:tbl>
    <w:p w:rsidR="00814FEB" w:rsidRPr="00814FEB" w:rsidRDefault="00814FEB" w:rsidP="00814FE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FE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B6B93" w:rsidRDefault="00AB6B93"/>
    <w:sectPr w:rsidR="00AB6B93" w:rsidSect="00814FE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5BD" w:rsidRDefault="002C35BD" w:rsidP="00814FEB">
      <w:pPr>
        <w:spacing w:after="0" w:line="240" w:lineRule="auto"/>
      </w:pPr>
      <w:r>
        <w:separator/>
      </w:r>
    </w:p>
  </w:endnote>
  <w:endnote w:type="continuationSeparator" w:id="0">
    <w:p w:rsidR="002C35BD" w:rsidRDefault="002C35BD" w:rsidP="00814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5BD" w:rsidRDefault="002C35BD" w:rsidP="00814FEB">
      <w:pPr>
        <w:spacing w:after="0" w:line="240" w:lineRule="auto"/>
      </w:pPr>
      <w:r>
        <w:separator/>
      </w:r>
    </w:p>
  </w:footnote>
  <w:footnote w:type="continuationSeparator" w:id="0">
    <w:p w:rsidR="002C35BD" w:rsidRDefault="002C35BD" w:rsidP="00814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6032209"/>
      <w:docPartObj>
        <w:docPartGallery w:val="Page Numbers (Top of Page)"/>
        <w:docPartUnique/>
      </w:docPartObj>
    </w:sdtPr>
    <w:sdtContent>
      <w:p w:rsidR="00814FEB" w:rsidRDefault="00814FE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14FEB" w:rsidRDefault="00814FE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D9"/>
    <w:rsid w:val="001716D9"/>
    <w:rsid w:val="002C35BD"/>
    <w:rsid w:val="00814FEB"/>
    <w:rsid w:val="00AB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4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4FEB"/>
    <w:rPr>
      <w:b/>
      <w:bCs/>
    </w:rPr>
  </w:style>
  <w:style w:type="paragraph" w:styleId="a5">
    <w:name w:val="header"/>
    <w:basedOn w:val="a"/>
    <w:link w:val="a6"/>
    <w:uiPriority w:val="99"/>
    <w:unhideWhenUsed/>
    <w:rsid w:val="0081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4FEB"/>
  </w:style>
  <w:style w:type="paragraph" w:styleId="a7">
    <w:name w:val="footer"/>
    <w:basedOn w:val="a"/>
    <w:link w:val="a8"/>
    <w:uiPriority w:val="99"/>
    <w:unhideWhenUsed/>
    <w:rsid w:val="0081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4F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4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4FEB"/>
    <w:rPr>
      <w:b/>
      <w:bCs/>
    </w:rPr>
  </w:style>
  <w:style w:type="paragraph" w:styleId="a5">
    <w:name w:val="header"/>
    <w:basedOn w:val="a"/>
    <w:link w:val="a6"/>
    <w:uiPriority w:val="99"/>
    <w:unhideWhenUsed/>
    <w:rsid w:val="0081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4FEB"/>
  </w:style>
  <w:style w:type="paragraph" w:styleId="a7">
    <w:name w:val="footer"/>
    <w:basedOn w:val="a"/>
    <w:link w:val="a8"/>
    <w:uiPriority w:val="99"/>
    <w:unhideWhenUsed/>
    <w:rsid w:val="00814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4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2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681</Words>
  <Characters>3887</Characters>
  <Application>Microsoft Office Word</Application>
  <DocSecurity>0</DocSecurity>
  <Lines>32</Lines>
  <Paragraphs>9</Paragraphs>
  <ScaleCrop>false</ScaleCrop>
  <Company>MICROSOFT</Company>
  <LinksUpToDate>false</LinksUpToDate>
  <CharactersWithSpaces>4559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Пчелинцева Елена Владимировна</dc:creator>
  <cp:keywords/>
  <dc:description/>
  <cp:lastModifiedBy>Пчелинцева Елена Владимировна</cp:lastModifiedBy>
  <cp:revision>2</cp:revision>
  <dcterms:created xsi:type="dcterms:W3CDTF">2019-10-30T03:11:00Z</dcterms:created>
  <dcterms:modified xsi:type="dcterms:W3CDTF">2019-10-30T03:12:00Z</dcterms:modified>
</cp:coreProperties>
</file>